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0D" w:rsidRPr="00572087" w:rsidRDefault="00A4610D" w:rsidP="008E0B6C">
      <w:pPr>
        <w:spacing w:after="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Приложение 2</w:t>
      </w:r>
    </w:p>
    <w:p w:rsidR="00A4610D" w:rsidRPr="00572087" w:rsidRDefault="00A4610D" w:rsidP="008E0B6C">
      <w:pPr>
        <w:spacing w:after="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к Политике оператора</w:t>
      </w:r>
    </w:p>
    <w:p w:rsidR="00A4610D" w:rsidRPr="00572087" w:rsidRDefault="00A4610D" w:rsidP="008E0B6C">
      <w:pPr>
        <w:spacing w:after="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отношении обработки персональных данных</w:t>
      </w:r>
    </w:p>
    <w:p w:rsidR="00A4610D" w:rsidRPr="00572087" w:rsidRDefault="00A4610D" w:rsidP="008E0B6C">
      <w:pPr>
        <w:spacing w:after="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8E0B6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УТВЕРЖДЕНО</w:t>
      </w:r>
    </w:p>
    <w:p w:rsidR="008E0B6C" w:rsidRPr="00572087" w:rsidRDefault="00A4610D" w:rsidP="008E0B6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Приказом директора «ООО «</w:t>
      </w:r>
      <w:r w:rsidR="00CB1296" w:rsidRPr="00572087">
        <w:rPr>
          <w:rFonts w:ascii="Times New Roman" w:eastAsia="Times New Roman" w:hAnsi="Times New Roman" w:cs="Times New Roman"/>
          <w:color w:val="000000"/>
          <w:sz w:val="21"/>
          <w:szCs w:val="21"/>
          <w:lang w:eastAsia="ru-RU"/>
        </w:rPr>
        <w:t>БЛОССОМ КЛИНИК</w:t>
      </w:r>
      <w:r w:rsidRPr="00572087">
        <w:rPr>
          <w:rFonts w:ascii="Times New Roman" w:eastAsia="Times New Roman" w:hAnsi="Times New Roman" w:cs="Times New Roman"/>
          <w:color w:val="000000"/>
          <w:sz w:val="21"/>
          <w:szCs w:val="21"/>
          <w:lang w:eastAsia="ru-RU"/>
        </w:rPr>
        <w:t>»</w:t>
      </w:r>
    </w:p>
    <w:p w:rsidR="00A4610D" w:rsidRPr="00572087" w:rsidRDefault="00A4610D" w:rsidP="008E0B6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 утверждении положения о порядке</w:t>
      </w:r>
    </w:p>
    <w:p w:rsidR="00A4610D" w:rsidRPr="00572087" w:rsidRDefault="00A4610D" w:rsidP="008E0B6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обеспечения конфиденциальности при</w:t>
      </w:r>
    </w:p>
    <w:p w:rsidR="008E0B6C" w:rsidRPr="00572087" w:rsidRDefault="00A4610D" w:rsidP="008E0B6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обработке информации, содержащий</w:t>
      </w:r>
    </w:p>
    <w:p w:rsidR="00A4610D" w:rsidRPr="00572087" w:rsidRDefault="00A4610D" w:rsidP="008E0B6C">
      <w:pPr>
        <w:spacing w:after="0" w:line="240" w:lineRule="auto"/>
        <w:jc w:val="right"/>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персональные данные»</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Общество с ограниченной ответственностью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ПОЛОЖЕНИЕ</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Минск</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bookmarkStart w:id="0" w:name="_GoBack"/>
      <w:bookmarkEnd w:id="0"/>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 порядке обеспечения конфиденциальности </w:t>
      </w:r>
    </w:p>
    <w:p w:rsidR="00A4610D" w:rsidRPr="00572087" w:rsidRDefault="00A4610D" w:rsidP="00A4610D">
      <w:pPr>
        <w:spacing w:before="150" w:after="150" w:line="240" w:lineRule="auto"/>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при обработке информации, содержащей персональные данные</w:t>
      </w:r>
    </w:p>
    <w:p w:rsidR="00A4610D" w:rsidRPr="00572087" w:rsidRDefault="00A4610D" w:rsidP="00D4051C">
      <w:pPr>
        <w:spacing w:before="24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1</w:t>
      </w:r>
    </w:p>
    <w:p w:rsidR="00A4610D" w:rsidRPr="00572087" w:rsidRDefault="00A4610D" w:rsidP="00D4051C">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ОБЩИЕ ПОЛОЖЕНИЯ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 Настоящее Положение устанавливает применяемые в Обществе с ограниченной ответственностью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(далее - Организация) способы обеспечения безопасности и конфиденциальности при обработке персональных данных, которыми являются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1.2. Настоящее Положение разработано на основании:</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a) Конституции Республики Беларусь;</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Трудового кодекса Республики Беларусь;</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Конвенции Совета Европы о защите физических лиц при автоматизированной обработке персональных данных от 28.01.1981;</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Хартии Европейского союза об основных правах от 12.12.2007;</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Закона Республики Беларусь от 07.05.2021 N 99-З "О защите персональных данных";</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е) Закона Республики Беларусь от 21.07.2008 N 418-З "О регистре населения";</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ж) Закона Республики Беларусь от 10.11.2008 N 455-З "Об информации, информатизации и защите информации";</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з) иных нормативных правовых актов Республики Беларусь.</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1.3. В соответствии с законодательством Республики Беларусь под персональными данными понимается любая информация, относящаяся к идентифицированному физическому лицу или физическому лицу, которое может быть идентифицировано,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Организации в связи с трудовыми отношениями.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1.4. Требование обеспечения конфиденциальности при обработке персональных данных означает обязательное для соблюдения должностными лицами Организации, допущенными к обработке персональных данных, иными получившими доступ к персональным данным лицами требование не допускать их распространения без согласия субъекта персональных данных или наличия иного законного основания.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1.5. Обеспечение конфиденциальности персональных данных не требуется в случае:</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обезличивания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для общедоступных персональных данных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1.6. Перечни персональных данных и ответственных за хранение и обработку персональных данных утверждаются приказом директора Организации. Обработка и хранение конфиденциальных данных лицами, не указанными в приказе, запрещается.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1.7. В целях обеспечения требований соблюдения конфиденциальности и безопасности при обработке персональных данных Организация предоставляет должностным лицам, работающим с персональными данными, необходимые условия для выполнения указанных требований:</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знакомит работника под подпись с требованиями Политики оператора в отношении обработки персональных данных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с Положением об обработке и защите персональных данных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с настоящим Положением о порядке обеспечения конфиденциальности при обработке информации, содержащей персональные данные, с должностной инструкцией и иными локальными правовыми актами Организации в сфере обеспечения конфиденциальности и безопасности персональных данных;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предоставляет хранилища для документов, средства для доступа к информационным ресурсам (ключи, пароли и т.п.);</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обучает правилам эксплуатации средств защиты информации;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проводит иные необходимые мероприятия.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1.8. Должностным лицам Организации, работающим с персональными данными, запрещается сообщать их устно или письменно кому бы то ни было, если это не вызвано служебной необходимостью. После подготовки и передачи документа файлы черновиков и вариантов документа переносятся подготовившим их сотрудником на маркированные носители, предназначенные для хранения персональных данных. Без согласования с руководителем Организации формирование и хранение баз данных (картотек, файловых архивов и др.), содержащих конфиденциальные данные, запрещается.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1.9. Должностные лица Организации, работающие с персональными данными, обязаны использовать информацию о персональных данных исключительно для целей, связанных с выполнением своих трудовых обязанностей.</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1.10. При прекращении выполнения трудовой функции, связанной с обработкой персональных данных, все носители информации, содержащие персональные данные (оригиналы и копии документов, машинные и бумажные носители, пр.), которые находились в распоряжении должностного лица в связи с выполнением должностных обязанностей, данный работник должен передать своему непосредственному руководителю.</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1.11. Передача персональных данных третьим лицам допускается только в случаях, установленных законодательством Республики Беларусь, Политикой оператора в отношении обработки персональных данных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Положением об обработке и защите персональных данных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настоящим Положением о порядке обеспечения конфиденциальности при обработке информации, содержащей персональные данные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 должностной инструкцией и иными локальными правовыми актами Организации в сфере обеспечения конфиденциальности и безопасности персональных данных. Передача персональных данных осуществляется ответственным за обработку персональных данных должностным лицом Организации на основании письменного или устного поручения руководителя Организации.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1.12. Передача сведений и документов, содержащих персональные данные, оформляется путем составления акта по форме, установленной Организацией.</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1.13. Должностное лицо, предоставившее персональные данные третьим лицам, направляет письменное уведомление субъекту персональных данных о факте передачи его данных третьим лицам (согласно подп. 7.2.3 Положения об обработке и защите персональных данных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1.14. Запрещается передача персональных данных по телефону, факсу, электронной почте за исключением случаев, установленных законодательством и действующими в Организации локальными правовыми актами. 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 xml:space="preserve">1.15. Должностные лица Организации, работающие с персональными данными, обязаны немедленно сообщать своему непосредственному руководителю и (или) главному специалисту по информационной безопасности обо всех ставших им 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w:t>
      </w:r>
      <w:r w:rsidRPr="00572087">
        <w:rPr>
          <w:rFonts w:ascii="Times New Roman" w:eastAsia="Times New Roman" w:hAnsi="Times New Roman" w:cs="Times New Roman"/>
          <w:color w:val="000000"/>
          <w:sz w:val="21"/>
          <w:szCs w:val="21"/>
          <w:lang w:eastAsia="ru-RU"/>
        </w:rPr>
        <w:lastRenderedPageBreak/>
        <w:t>ключей и других фактах, которые могут привести к несанкционированному доступу к персональным данным, а также о причинах и условиях возможной утечки этих сведений.</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1.16. Должностные лица, осуществляющие обработку персональных данных, за невыполнение требований конфиденциальности,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Республики Беларусь.</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1.17. Отсутствие контроля со стороны Организации за надлежащим исполнением работником своих обязанностей в области обеспечения конфиденциальности и безопасности персональных данных не освобождает работника от таких обязанностей и предусмотренной законодательством Республики Беларусь ответственности.</w:t>
      </w:r>
    </w:p>
    <w:p w:rsidR="00A4610D" w:rsidRPr="00572087" w:rsidRDefault="00A4610D" w:rsidP="001C34B7">
      <w:pPr>
        <w:spacing w:before="24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2</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ПОРЯДОК ОБЕСПЕЧЕНИЯ БЕЗОПАСНОСТИ ПРИ ОБРАБОТКЕ ПЕРСОНАЛЬНЫХ ДАННЫХ, ОСУЩЕСТВЛЯЕМОЙ БЕЗ ИСПОЛЬЗОВАНИЯ СРЕДСТВ АВТОМАТИЗАЦИИ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2.1. Обработка персональных данных, в том числе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такая обработка осуществляется при непосредственном участии человека.</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2.2. Руководитель, осуществляющий обработку персональных данных без использования средств автоматизации: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определяет места хранения персональных данных (материальных носителей);</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осуществляет контроль наличия условий, обеспечивающих сохранность персональных данных и исключающих несанкционированный к ним доступ;</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информирует лиц, осуществляющих обработку персональных данных без использования средств автоматизации, о перечне обрабатываемых персональных данных, а также об особенностях и правилах осуществления такой обработки;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организует раздельное, т.е. не допускающее смешения, хранение материальных носителей персональных данных (документов, дисков, дискет, USB-</w:t>
      </w:r>
      <w:proofErr w:type="spellStart"/>
      <w:r w:rsidRPr="00572087">
        <w:rPr>
          <w:rFonts w:ascii="Times New Roman" w:eastAsia="Times New Roman" w:hAnsi="Times New Roman" w:cs="Times New Roman"/>
          <w:color w:val="000000"/>
          <w:sz w:val="21"/>
          <w:szCs w:val="21"/>
          <w:lang w:eastAsia="ru-RU"/>
        </w:rPr>
        <w:t>флеш</w:t>
      </w:r>
      <w:proofErr w:type="spellEnd"/>
      <w:r w:rsidRPr="00572087">
        <w:rPr>
          <w:rFonts w:ascii="Times New Roman" w:eastAsia="Times New Roman" w:hAnsi="Times New Roman" w:cs="Times New Roman"/>
          <w:color w:val="000000"/>
          <w:sz w:val="21"/>
          <w:szCs w:val="21"/>
          <w:lang w:eastAsia="ru-RU"/>
        </w:rPr>
        <w:t>-накопителей, пр.), обработка которых осуществляется в различных целях.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2.3.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2.4. При несовместимости целей обработки персональных данных руководитель должен обеспечить раздельную обработку персональных данных.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2.5.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2.6.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w:t>
      </w:r>
    </w:p>
    <w:p w:rsidR="00A4610D" w:rsidRPr="00572087" w:rsidRDefault="00A4610D" w:rsidP="001C34B7">
      <w:pPr>
        <w:spacing w:before="24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3</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ПОРЯДОК ОБЕСПЕЧЕНИЯ БЕЗОПАСНОСТИ ПРИ ОБРАБОТКЕ ПЕРСОНАЛЬНЫХ ДАННЫХ, ОСУЩЕСТВЛЯЕМОЙ С ИСПОЛЬЗОВАНИЕМ СРЕДСТВ АВТОМАТИЗАЦИИ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3.1. Обработка персональных данных с использованием средств автоматизации означает совершение действий (операций) с такими данными с помощью объектов вычислительной техники в компьютерной сети Организации (далее - КСО). Безопасность персональных данных при их обработке в КСО обеспечивается с помощью системы защиты персональных данных, включающей организационные меры и средства защиты информации, а также используемые в КСО информационные технологии. 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 обеспечивающим защиту информации. Средства защиты информации, применяемые в КСО, в установленном порядке проходят процедуру оценки соответствия.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3.2. Допуск лиц к обработке персональных данных с использованием средств автоматизации осуществляется на основании приказа директора Организации при наличии паролей доступа. Работа с персональными данными, содержащимися в КСО, осуществляется в соответствии с "Регламентом действий пользователя", с которыми работник, в должностные обязанности которого входит обработка персональных данных, знакомится под подпись.</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3.3. Работа с персональными данными в КСО должна быть организована таким образом, чтобы обеспечивалась сохранность носителей персональных данных и средств защиты информации, а также исключалась возможность неконтролируемого пребывания в этих помещениях посторонних лиц.</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3.4. Компьютеры и (или) электронные папки, в которых содержатся файлы с персональными данными, для каждого пользователя должны быть защищены индивидуальными паролями доступа, соответствующими требованиям "Регламента парольной защиты" ООО "</w:t>
      </w:r>
      <w:r w:rsidR="00CB1296" w:rsidRPr="00572087">
        <w:rPr>
          <w:rFonts w:ascii="Times New Roman" w:eastAsia="Times New Roman" w:hAnsi="Times New Roman" w:cs="Times New Roman"/>
          <w:color w:val="000000"/>
          <w:sz w:val="21"/>
          <w:szCs w:val="21"/>
          <w:lang w:eastAsia="ru-RU"/>
        </w:rPr>
        <w:t xml:space="preserve"> БЛОССОМ КЛИНИК </w:t>
      </w:r>
      <w:r w:rsidRPr="00572087">
        <w:rPr>
          <w:rFonts w:ascii="Times New Roman" w:eastAsia="Times New Roman" w:hAnsi="Times New Roman" w:cs="Times New Roman"/>
          <w:color w:val="000000"/>
          <w:sz w:val="21"/>
          <w:szCs w:val="21"/>
          <w:lang w:eastAsia="ru-RU"/>
        </w:rPr>
        <w:t>".</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3.5. Пересылка персональных данных без использования специальных средств защиты по общедоступным сетям связи, в том числе сети Интернет, запрещается.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3.6. При обработке персональных данных в КСО пользователями должно быть обеспечено:</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а) 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постоянное использование антивирусного обеспечения для обнаружения 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3.7. При обработке персональных данных в КСО разработчиками и администраторами информационных систем должны обеспечиваться:</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а) обучение лиц, использующих средства защиты информации, применяемые в КСО, правилам работы с ними;</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б) учет лиц, допущенных к работе с персональными данными в КСО, прав и паролей доступа;</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 учет применяемых средств защиты информации, эксплуатационной и технической документации к ним;</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 контроль за соблюдением условий использования средств защиты информации, предусмотренных эксплуатационной и технической документацией;</w:t>
      </w:r>
    </w:p>
    <w:p w:rsidR="00A4610D" w:rsidRPr="00572087" w:rsidRDefault="00A4610D" w:rsidP="001C34B7">
      <w:pPr>
        <w:spacing w:after="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д) описание системы защиты персональных данных.</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3.8. Специфические требования по защите персональных данных в отдельных автоматизированных системах Организации определяются утвержденными в установленном порядке инструкциями по их использованию и эксплуатации.</w:t>
      </w:r>
    </w:p>
    <w:p w:rsidR="00A4610D" w:rsidRPr="00572087" w:rsidRDefault="00A4610D" w:rsidP="001C34B7">
      <w:pPr>
        <w:spacing w:before="24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4</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ПОРЯДОК УЧЕТА, ХРАНЕНИЯ И ОБРАЩЕНИЯ СО СЪЕМНЫМИ НОСИТЕЛЯМИ ПЕРСОНАЛЬНЫХ ДАННЫХ, ТВЕРДЫМИ КОПИЯМИ И ИХ УТИЛИЗАЦИИ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4.1. Все находящиеся на хранении и в обращении в Организации съемные носители (диски, дискеты, USB-</w:t>
      </w:r>
      <w:proofErr w:type="spellStart"/>
      <w:r w:rsidRPr="00572087">
        <w:rPr>
          <w:rFonts w:ascii="Times New Roman" w:eastAsia="Times New Roman" w:hAnsi="Times New Roman" w:cs="Times New Roman"/>
          <w:color w:val="000000"/>
          <w:sz w:val="21"/>
          <w:szCs w:val="21"/>
          <w:lang w:eastAsia="ru-RU"/>
        </w:rPr>
        <w:t>флеш</w:t>
      </w:r>
      <w:proofErr w:type="spellEnd"/>
      <w:r w:rsidRPr="00572087">
        <w:rPr>
          <w:rFonts w:ascii="Times New Roman" w:eastAsia="Times New Roman" w:hAnsi="Times New Roman" w:cs="Times New Roman"/>
          <w:color w:val="000000"/>
          <w:sz w:val="21"/>
          <w:szCs w:val="21"/>
          <w:lang w:eastAsia="ru-RU"/>
        </w:rPr>
        <w:t>-накопители, пр.), содержащие персональные данные, подлежат учету. Каждый съемный носитель с записанными на нем персональными данными должен иметь этикетку, на которой указывается его уникальный учетный номер.</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4.2. Учет и выдачу съемных носителей персональных данных осуществляют работники отдела инженерно-технической поддержки эксплуатации. Работники Организации получают учтенный съемный носитель от уполномоченного сотрудника для выполнения работ на конкретный срок. При получении делаются соответствующие записи в журнале персонального учета съемных носителей персональных данных (далее - журнал учета), который ведется в отделе инженерно-технической поддержки эксплуатации. По окончании работ пользователь сдает съемный носитель для хранения уполномоченному сотруднику, о чем делается соответствующая запись в журнале учета.</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4.3. При работе со съемными носителями, содержащими персональные данные, запрещается: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выносить съемные носители с персональными данными из служебных помещений для работы с ними на дому, в гостиницах и т.д.</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4.4. 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для служебного пользования. Вынос съемных носителей персональных данных для непосредственной передачи адресату осуществляется только с письменного разрешения руководителя Организации.</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lastRenderedPageBreak/>
        <w:t>4.5. О фактах утраты съемных носителей, содержащих персональные данные, либо разглашения содержащихся в них сведений должно быть немедленно сообщено директору Организации. На утраченные носители составляется акт. Соответствующие отметки вносятся в журналы учета.</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ГЛАВА 5</w:t>
      </w:r>
    </w:p>
    <w:p w:rsidR="00A4610D" w:rsidRPr="00572087" w:rsidRDefault="00A4610D" w:rsidP="001C34B7">
      <w:pPr>
        <w:spacing w:before="150" w:after="150" w:line="240" w:lineRule="auto"/>
        <w:jc w:val="center"/>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ЗАКЛЮЧИТЕЛЬНЫЕ ПОЛОЖЕНИЯ</w:t>
      </w:r>
    </w:p>
    <w:p w:rsidR="00A4610D" w:rsidRPr="00572087" w:rsidRDefault="00A4610D" w:rsidP="001C34B7">
      <w:pPr>
        <w:spacing w:before="150" w:after="150" w:line="240" w:lineRule="auto"/>
        <w:jc w:val="both"/>
        <w:textAlignment w:val="baseline"/>
        <w:rPr>
          <w:rFonts w:ascii="Times New Roman" w:eastAsia="Times New Roman" w:hAnsi="Times New Roman" w:cs="Times New Roman"/>
          <w:color w:val="000000"/>
          <w:sz w:val="21"/>
          <w:szCs w:val="21"/>
          <w:lang w:eastAsia="ru-RU"/>
        </w:rPr>
      </w:pPr>
      <w:r w:rsidRPr="00572087">
        <w:rPr>
          <w:rFonts w:ascii="Times New Roman" w:eastAsia="Times New Roman" w:hAnsi="Times New Roman" w:cs="Times New Roman"/>
          <w:color w:val="000000"/>
          <w:sz w:val="21"/>
          <w:szCs w:val="21"/>
          <w:lang w:eastAsia="ru-RU"/>
        </w:rPr>
        <w:t>5.1. С настоящим Положением должны быть ознакомлены под подпись в Журнале учета допуска к обработке персональных данных все работники Организации и лица, выполняющие работы по договорам и контрактам, имеющие отношение к обработке персональных данных работников Организации. Ответственный за инструктаж - администратор баз данных и информационных систем, в которых обрабатываются персональные данные.</w:t>
      </w:r>
    </w:p>
    <w:p w:rsidR="00572087" w:rsidRPr="00572087" w:rsidRDefault="00572087" w:rsidP="001C34B7">
      <w:pPr>
        <w:spacing w:before="150" w:after="150" w:line="240" w:lineRule="auto"/>
        <w:jc w:val="both"/>
        <w:textAlignment w:val="baseline"/>
        <w:rPr>
          <w:rFonts w:ascii="Times New Roman" w:hAnsi="Times New Roman" w:cs="Times New Roman"/>
          <w:sz w:val="21"/>
          <w:szCs w:val="21"/>
        </w:rPr>
      </w:pPr>
    </w:p>
    <w:sectPr w:rsidR="00572087" w:rsidRPr="00572087" w:rsidSect="00572087">
      <w:pgSz w:w="11906" w:h="16838"/>
      <w:pgMar w:top="737" w:right="737" w:bottom="73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0D"/>
    <w:rsid w:val="001B3FDA"/>
    <w:rsid w:val="001C34B7"/>
    <w:rsid w:val="001D2F6E"/>
    <w:rsid w:val="00226EDD"/>
    <w:rsid w:val="00422945"/>
    <w:rsid w:val="00572087"/>
    <w:rsid w:val="008E0B6C"/>
    <w:rsid w:val="00971596"/>
    <w:rsid w:val="00A4610D"/>
    <w:rsid w:val="00AB0CA8"/>
    <w:rsid w:val="00C16B3D"/>
    <w:rsid w:val="00C91FCA"/>
    <w:rsid w:val="00CB1296"/>
    <w:rsid w:val="00D4051C"/>
    <w:rsid w:val="00E21E08"/>
    <w:rsid w:val="00E468BD"/>
    <w:rsid w:val="00F96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45C73-A934-46EB-8B70-B5F0525D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61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10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4610D"/>
    <w:rPr>
      <w:color w:val="0000FF"/>
      <w:u w:val="single"/>
    </w:rPr>
  </w:style>
  <w:style w:type="paragraph" w:styleId="a4">
    <w:name w:val="Normal (Web)"/>
    <w:basedOn w:val="a"/>
    <w:uiPriority w:val="99"/>
    <w:semiHidden/>
    <w:unhideWhenUsed/>
    <w:rsid w:val="00A461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4236">
      <w:bodyDiv w:val="1"/>
      <w:marLeft w:val="0"/>
      <w:marRight w:val="0"/>
      <w:marTop w:val="0"/>
      <w:marBottom w:val="0"/>
      <w:divBdr>
        <w:top w:val="none" w:sz="0" w:space="0" w:color="auto"/>
        <w:left w:val="none" w:sz="0" w:space="0" w:color="auto"/>
        <w:bottom w:val="none" w:sz="0" w:space="0" w:color="auto"/>
        <w:right w:val="none" w:sz="0" w:space="0" w:color="auto"/>
      </w:divBdr>
      <w:divsChild>
        <w:div w:id="33507336">
          <w:marLeft w:val="0"/>
          <w:marRight w:val="0"/>
          <w:marTop w:val="0"/>
          <w:marBottom w:val="495"/>
          <w:divBdr>
            <w:top w:val="none" w:sz="0" w:space="0" w:color="auto"/>
            <w:left w:val="none" w:sz="0" w:space="0" w:color="auto"/>
            <w:bottom w:val="single" w:sz="6" w:space="5" w:color="E3E4E5"/>
            <w:right w:val="none" w:sz="0" w:space="0" w:color="auto"/>
          </w:divBdr>
          <w:divsChild>
            <w:div w:id="1002470108">
              <w:marLeft w:val="-135"/>
              <w:marRight w:val="-135"/>
              <w:marTop w:val="0"/>
              <w:marBottom w:val="0"/>
              <w:divBdr>
                <w:top w:val="none" w:sz="0" w:space="0" w:color="auto"/>
                <w:left w:val="none" w:sz="0" w:space="0" w:color="auto"/>
                <w:bottom w:val="none" w:sz="0" w:space="0" w:color="auto"/>
                <w:right w:val="none" w:sz="0" w:space="0" w:color="auto"/>
              </w:divBdr>
              <w:divsChild>
                <w:div w:id="18830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2462</Words>
  <Characters>14035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cp:lastModifiedBy>
  <cp:revision>6</cp:revision>
  <dcterms:created xsi:type="dcterms:W3CDTF">2025-07-13T14:51:00Z</dcterms:created>
  <dcterms:modified xsi:type="dcterms:W3CDTF">2025-07-14T09:23:00Z</dcterms:modified>
</cp:coreProperties>
</file>